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1C" w:rsidRDefault="00FC501C" w:rsidP="00FC501C">
      <w:pPr>
        <w:jc w:val="cente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0287" behindDoc="1" locked="0" layoutInCell="1" allowOverlap="1">
            <wp:simplePos x="0" y="0"/>
            <wp:positionH relativeFrom="column">
              <wp:posOffset>-1419225</wp:posOffset>
            </wp:positionH>
            <wp:positionV relativeFrom="paragraph">
              <wp:posOffset>-137795</wp:posOffset>
            </wp:positionV>
            <wp:extent cx="5534025" cy="9696450"/>
            <wp:effectExtent l="19050" t="0" r="9525" b="0"/>
            <wp:wrapNone/>
            <wp:docPr id="18"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r>
        <w:rPr>
          <w:rFonts w:ascii="Verdana" w:hAnsi="Verdana"/>
          <w:b/>
          <w:noProof/>
          <w:color w:val="009999"/>
          <w:sz w:val="36"/>
          <w:szCs w:val="36"/>
          <w:u w:val="single"/>
        </w:rPr>
        <w:drawing>
          <wp:anchor distT="0" distB="0" distL="114300" distR="114300" simplePos="0" relativeHeight="251661312" behindDoc="1" locked="0" layoutInCell="1" allowOverlap="1">
            <wp:simplePos x="0" y="0"/>
            <wp:positionH relativeFrom="column">
              <wp:posOffset>-766445</wp:posOffset>
            </wp:positionH>
            <wp:positionV relativeFrom="paragraph">
              <wp:posOffset>-699770</wp:posOffset>
            </wp:positionV>
            <wp:extent cx="2070735" cy="1600200"/>
            <wp:effectExtent l="19050" t="0" r="5715" b="0"/>
            <wp:wrapTight wrapText="bothSides">
              <wp:wrapPolygon edited="0">
                <wp:start x="-199" y="0"/>
                <wp:lineTo x="-199" y="21343"/>
                <wp:lineTo x="21660" y="21343"/>
                <wp:lineTo x="21660" y="0"/>
                <wp:lineTo x="-199" y="0"/>
              </wp:wrapPolygon>
            </wp:wrapTight>
            <wp:docPr id="16"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p>
    <w:p w:rsidR="00FC501C" w:rsidRDefault="00E74699" w:rsidP="00FC501C">
      <w:pPr>
        <w:jc w:val="center"/>
        <w:rPr>
          <w:rFonts w:ascii="Verdana" w:hAnsi="Verdana"/>
          <w:b/>
          <w:color w:val="009999"/>
          <w:sz w:val="36"/>
          <w:szCs w:val="36"/>
          <w:u w:val="single"/>
        </w:rPr>
      </w:pPr>
      <w:r>
        <w:rPr>
          <w:rFonts w:ascii="Verdana" w:hAnsi="Verdana"/>
          <w:b/>
          <w:color w:val="009999"/>
          <w:sz w:val="36"/>
          <w:szCs w:val="36"/>
          <w:u w:val="single"/>
        </w:rPr>
        <w:t>Osteoporose</w:t>
      </w: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86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FC501C" w:rsidTr="00FC501C">
        <w:trPr>
          <w:trHeight w:val="285"/>
        </w:trPr>
        <w:tc>
          <w:tcPr>
            <w:tcW w:w="3403" w:type="dxa"/>
          </w:tcPr>
          <w:p w:rsidR="00FC501C" w:rsidRPr="00565E93" w:rsidRDefault="00FC501C" w:rsidP="00FC501C">
            <w:pPr>
              <w:rPr>
                <w:rFonts w:ascii="Verdana" w:hAnsi="Verdana"/>
                <w:b/>
                <w:color w:val="009999"/>
                <w:sz w:val="20"/>
                <w:szCs w:val="20"/>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5A5787" w:rsidRDefault="005A5787" w:rsidP="00FC501C">
            <w:pPr>
              <w:rPr>
                <w:rFonts w:ascii="Verdana" w:hAnsi="Verdana"/>
                <w:b/>
                <w:color w:val="009999"/>
              </w:rPr>
            </w:pPr>
          </w:p>
          <w:p w:rsidR="00FC501C" w:rsidRPr="00565E93" w:rsidRDefault="00FC501C" w:rsidP="00FC501C">
            <w:pPr>
              <w:rPr>
                <w:rFonts w:ascii="Verdana" w:hAnsi="Verdana"/>
                <w:b/>
                <w:color w:val="009999"/>
              </w:rPr>
            </w:pPr>
            <w:r w:rsidRPr="00565E93">
              <w:rPr>
                <w:rFonts w:ascii="Verdana" w:hAnsi="Verdana"/>
                <w:b/>
                <w:color w:val="009999"/>
              </w:rPr>
              <w:t xml:space="preserve">Wat is </w:t>
            </w:r>
            <w:r w:rsidR="00E74699">
              <w:rPr>
                <w:rFonts w:ascii="Verdana" w:hAnsi="Verdana"/>
                <w:b/>
                <w:color w:val="009999"/>
              </w:rPr>
              <w:t>Osteoporose</w:t>
            </w:r>
            <w:r w:rsidRPr="00565E93">
              <w:rPr>
                <w:rFonts w:ascii="Verdana" w:hAnsi="Verdana"/>
                <w:b/>
                <w:color w:val="009999"/>
              </w:rPr>
              <w:t>?</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Default="00FC501C" w:rsidP="00FC501C">
            <w:pPr>
              <w:rPr>
                <w:rFonts w:ascii="Verdana" w:hAnsi="Verdana"/>
                <w:b/>
                <w:color w:val="009999"/>
              </w:rPr>
            </w:pPr>
          </w:p>
          <w:p w:rsidR="00FC501C" w:rsidRDefault="00FC501C" w:rsidP="00FC501C">
            <w:pPr>
              <w:rPr>
                <w:rFonts w:ascii="Verdana" w:hAnsi="Verdana"/>
                <w:b/>
                <w:color w:val="009999"/>
              </w:rPr>
            </w:pPr>
          </w:p>
          <w:p w:rsidR="005A5787" w:rsidRDefault="005A5787" w:rsidP="00FC501C">
            <w:pPr>
              <w:rPr>
                <w:rFonts w:ascii="Verdana" w:hAnsi="Verdana"/>
                <w:b/>
                <w:color w:val="009999"/>
              </w:rPr>
            </w:pPr>
          </w:p>
          <w:p w:rsidR="00FC501C" w:rsidRPr="00565E93" w:rsidRDefault="00FC501C" w:rsidP="00FC501C">
            <w:pPr>
              <w:rPr>
                <w:rFonts w:ascii="Verdana" w:hAnsi="Verdana"/>
                <w:b/>
                <w:color w:val="009999"/>
              </w:rPr>
            </w:pPr>
            <w:r>
              <w:rPr>
                <w:rFonts w:ascii="Verdana" w:hAnsi="Verdana"/>
                <w:b/>
                <w:color w:val="009999"/>
              </w:rPr>
              <w:t>H</w:t>
            </w:r>
            <w:r w:rsidRPr="00565E93">
              <w:rPr>
                <w:rFonts w:ascii="Verdana" w:hAnsi="Verdana"/>
                <w:b/>
                <w:color w:val="009999"/>
              </w:rPr>
              <w:t xml:space="preserve">oe ontstaat </w:t>
            </w:r>
            <w:r w:rsidR="00E74699">
              <w:rPr>
                <w:rFonts w:ascii="Verdana" w:hAnsi="Verdana"/>
                <w:b/>
                <w:color w:val="009999"/>
              </w:rPr>
              <w:t>Osteoporose</w:t>
            </w:r>
            <w:r w:rsidRPr="00565E93">
              <w:rPr>
                <w:rFonts w:ascii="Verdana" w:hAnsi="Verdana"/>
                <w:b/>
                <w:color w:val="009999"/>
              </w:rPr>
              <w:t>?</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FC501C" w:rsidRPr="00565E93" w:rsidRDefault="00FC501C" w:rsidP="00FC501C">
            <w:pPr>
              <w:rPr>
                <w:rFonts w:ascii="Verdana" w:hAnsi="Verdana"/>
                <w:b/>
                <w:color w:val="009999"/>
              </w:rPr>
            </w:pPr>
            <w:r w:rsidRPr="00565E93">
              <w:rPr>
                <w:rFonts w:ascii="Verdana" w:hAnsi="Verdana"/>
                <w:b/>
                <w:color w:val="009999"/>
              </w:rPr>
              <w:t>Klachten</w:t>
            </w: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FC501C" w:rsidRPr="00565E93" w:rsidRDefault="00FC501C" w:rsidP="00FC501C">
            <w:pPr>
              <w:rPr>
                <w:rFonts w:ascii="Verdana" w:hAnsi="Verdana"/>
                <w:i/>
                <w:iCs/>
                <w:color w:val="009999"/>
              </w:rPr>
            </w:pPr>
          </w:p>
          <w:p w:rsidR="005A5787" w:rsidRDefault="005A5787"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E74699" w:rsidRDefault="00E74699" w:rsidP="00FC501C">
            <w:pPr>
              <w:rPr>
                <w:rFonts w:ascii="Verdana" w:hAnsi="Verdana"/>
                <w:b/>
                <w:color w:val="009999"/>
              </w:rPr>
            </w:pPr>
          </w:p>
          <w:p w:rsidR="00FC501C" w:rsidRDefault="00FC501C" w:rsidP="00FC501C">
            <w:pPr>
              <w:rPr>
                <w:rFonts w:ascii="Verdana" w:hAnsi="Verdana"/>
                <w:b/>
                <w:color w:val="009999"/>
              </w:rPr>
            </w:pPr>
            <w:r w:rsidRPr="00565E93">
              <w:rPr>
                <w:rFonts w:ascii="Verdana" w:hAnsi="Verdana"/>
                <w:b/>
                <w:color w:val="009999"/>
              </w:rPr>
              <w:t xml:space="preserve">Oefentherapie </w:t>
            </w:r>
          </w:p>
          <w:p w:rsidR="00FC501C" w:rsidRPr="00C07B48" w:rsidRDefault="00FC501C" w:rsidP="00FC501C">
            <w:pPr>
              <w:rPr>
                <w:rFonts w:ascii="Verdana" w:hAnsi="Verdana"/>
                <w:b/>
                <w:color w:val="009999"/>
              </w:rPr>
            </w:pPr>
          </w:p>
        </w:tc>
        <w:tc>
          <w:tcPr>
            <w:tcW w:w="7229" w:type="dxa"/>
          </w:tcPr>
          <w:p w:rsidR="00E74699" w:rsidRPr="00E74699" w:rsidRDefault="00E74699" w:rsidP="00E74699">
            <w:pPr>
              <w:autoSpaceDE w:val="0"/>
              <w:autoSpaceDN w:val="0"/>
              <w:adjustRightInd w:val="0"/>
              <w:jc w:val="both"/>
              <w:rPr>
                <w:rFonts w:ascii="Verdana" w:eastAsiaTheme="minorHAnsi" w:hAnsi="Verdana" w:cs="FranklinGothic-Book"/>
                <w:b/>
                <w:color w:val="009999"/>
                <w:lang w:eastAsia="en-US"/>
              </w:rPr>
            </w:pPr>
            <w:r w:rsidRPr="00E74699">
              <w:rPr>
                <w:rFonts w:ascii="Verdana" w:eastAsiaTheme="minorHAnsi" w:hAnsi="Verdana" w:cs="FranklinGothic-Book"/>
                <w:b/>
                <w:color w:val="009999"/>
                <w:lang w:eastAsia="en-US"/>
              </w:rPr>
              <w:t>Pijn, zonder duidelijke oorzaak, in heupgewrichten, wervels of pols ... O</w:t>
            </w:r>
            <w:r w:rsidR="00017D66">
              <w:rPr>
                <w:rFonts w:ascii="Verdana" w:eastAsiaTheme="minorHAnsi" w:hAnsi="Verdana" w:cs="FranklinGothic-Book"/>
                <w:b/>
                <w:color w:val="009999"/>
                <w:lang w:eastAsia="en-US"/>
              </w:rPr>
              <w:t>steoporose</w:t>
            </w:r>
            <w:r w:rsidRPr="00E74699">
              <w:rPr>
                <w:rFonts w:ascii="Verdana" w:eastAsiaTheme="minorHAnsi" w:hAnsi="Verdana" w:cs="FranklinGothic-Book"/>
                <w:b/>
                <w:color w:val="009999"/>
                <w:lang w:eastAsia="en-US"/>
              </w:rPr>
              <w:t>.</w:t>
            </w:r>
          </w:p>
          <w:p w:rsidR="005A5787" w:rsidRPr="00E74699" w:rsidRDefault="00E74699" w:rsidP="00E74699">
            <w:pPr>
              <w:jc w:val="both"/>
              <w:rPr>
                <w:rFonts w:ascii="Verdana" w:eastAsiaTheme="minorHAnsi" w:hAnsi="Verdana" w:cs="FranklinGothic-Book"/>
                <w:b/>
                <w:color w:val="009999"/>
                <w:lang w:eastAsia="en-US"/>
              </w:rPr>
            </w:pPr>
            <w:r w:rsidRPr="00E74699">
              <w:rPr>
                <w:rFonts w:ascii="Verdana" w:eastAsiaTheme="minorHAnsi" w:hAnsi="Verdana" w:cs="FranklinGothic-Book"/>
                <w:b/>
                <w:color w:val="009999"/>
                <w:lang w:eastAsia="en-US"/>
              </w:rPr>
              <w:t>Wat is O</w:t>
            </w:r>
            <w:r w:rsidR="00017D66">
              <w:rPr>
                <w:rFonts w:ascii="Verdana" w:eastAsiaTheme="minorHAnsi" w:hAnsi="Verdana" w:cs="FranklinGothic-Book"/>
                <w:b/>
                <w:color w:val="009999"/>
                <w:lang w:eastAsia="en-US"/>
              </w:rPr>
              <w:t>steoporose</w:t>
            </w:r>
            <w:r w:rsidRPr="00E74699">
              <w:rPr>
                <w:rFonts w:ascii="Verdana" w:eastAsiaTheme="minorHAnsi" w:hAnsi="Verdana" w:cs="FranklinGothic-Book"/>
                <w:b/>
                <w:color w:val="009999"/>
                <w:lang w:eastAsia="en-US"/>
              </w:rPr>
              <w:t xml:space="preserve"> en wat heeft Oefentherapie Mensendieck te bieden?</w:t>
            </w:r>
          </w:p>
          <w:p w:rsidR="00E74699" w:rsidRDefault="00E74699" w:rsidP="00E74699">
            <w:pPr>
              <w:jc w:val="both"/>
              <w:rPr>
                <w:rFonts w:ascii="FranklinGothic-Book" w:eastAsiaTheme="minorHAnsi" w:hAnsi="FranklinGothic-Book" w:cs="FranklinGothic-Book"/>
                <w:lang w:eastAsia="en-US"/>
              </w:rPr>
            </w:pP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O</w:t>
            </w:r>
            <w:r>
              <w:rPr>
                <w:rFonts w:ascii="Verdana" w:eastAsiaTheme="minorHAnsi" w:hAnsi="Verdana" w:cs="FranklinGothic-Book"/>
                <w:sz w:val="20"/>
                <w:szCs w:val="20"/>
                <w:lang w:eastAsia="en-US"/>
              </w:rPr>
              <w:t>steoporose</w:t>
            </w:r>
            <w:r w:rsidRPr="00E74699">
              <w:rPr>
                <w:rFonts w:ascii="Verdana" w:eastAsiaTheme="minorHAnsi" w:hAnsi="Verdana" w:cs="FranklinGothic-Book"/>
                <w:sz w:val="20"/>
                <w:szCs w:val="20"/>
                <w:lang w:eastAsia="en-US"/>
              </w:rPr>
              <w:t xml:space="preserve"> (botontkalking) is een aandoening waarbij de botten zo zwak worden dat ze gemakkelijk kunnen breken ten gevolge van een val, of bij ernstige osteoporose zelfs spontaan.</w:t>
            </w: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De botbreuken ontstaan meestal in de heup, wervels of pols. osteoporose komt vooral voor bij vrouwen na de overgang en ouderen (zowel mannen als vrouwen).</w:t>
            </w: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 xml:space="preserve">Bot wordt tijdens het hele leven voortdurend afgebroken en weer opgebouwd. Tot de leeftijd van ongeveer 30 jaar is de opbouw groter dan de afbraak, waardoor het bot steviger wordt (de botmassa neemt toe). Daarna wordt de afbraak groter dan de opbouw, waardoor de botten geleidelijk aan minder stevig worden (de botmassa neemt af). </w:t>
            </w: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Door allerlei factoren, zoals vroege overgang, hormoonafwijkingen, leefgewoonten,</w:t>
            </w:r>
            <w:r>
              <w:rPr>
                <w:rFonts w:ascii="Verdana" w:eastAsiaTheme="minorHAnsi" w:hAnsi="Verdana" w:cs="FranklinGothic-Book"/>
                <w:sz w:val="20"/>
                <w:szCs w:val="20"/>
                <w:lang w:eastAsia="en-US"/>
              </w:rPr>
              <w:t xml:space="preserve"> </w:t>
            </w:r>
            <w:r w:rsidRPr="00E74699">
              <w:rPr>
                <w:rFonts w:ascii="Verdana" w:eastAsiaTheme="minorHAnsi" w:hAnsi="Verdana" w:cs="FranklinGothic-Book"/>
                <w:sz w:val="20"/>
                <w:szCs w:val="20"/>
                <w:lang w:eastAsia="en-US"/>
              </w:rPr>
              <w:t>erfelijke aanleg, ziekten, eetstoornissen en medicijngebruik, kan de botmassa versneld afnemen. U heeft osteoporose indien uw botmassa veel lager is dan de gemiddelde botmassa van uw leeftijdsgenoten.</w:t>
            </w: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Als gevolg van osteoporose (en botbreuken die u mogelijk hebt gehad) kunt u de</w:t>
            </w:r>
          </w:p>
          <w:p w:rsidR="00E74699" w:rsidRPr="00E74699" w:rsidRDefault="00E74699" w:rsidP="00E74699">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volgende klachten hebben:</w:t>
            </w:r>
          </w:p>
          <w:p w:rsidR="00E74699" w:rsidRPr="00E74699" w:rsidRDefault="00E74699" w:rsidP="00E74699">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pijnklachten in rug en heup die toenemen bij het rechtop staan en zitten en afnemen bij het liggen;</w:t>
            </w:r>
          </w:p>
          <w:p w:rsidR="00E74699" w:rsidRPr="00E74699" w:rsidRDefault="00E74699" w:rsidP="00E74699">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 xml:space="preserve"> toegenomen problemen bij bewegen in het dagelijks leven, bijvoorbeeld bij het lopen, bukken, gaan zitten of liggen en weer opstaan, iets oppakken, grijpen of reiken met de arm;</w:t>
            </w:r>
          </w:p>
          <w:p w:rsidR="00E74699" w:rsidRPr="00E74699" w:rsidRDefault="00E74699" w:rsidP="00E74699">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verminderd evenwicht;</w:t>
            </w:r>
          </w:p>
          <w:p w:rsidR="00E74699" w:rsidRPr="00E74699" w:rsidRDefault="00E74699" w:rsidP="00E74699">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bang zijn om te vallen en onzekerheid om te bewegen;</w:t>
            </w:r>
          </w:p>
          <w:p w:rsidR="005A5787" w:rsidRPr="00E74699" w:rsidRDefault="00E74699" w:rsidP="00E74699">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vermoeidheid en spierklachten; indien u een verminderd evenwicht en een veranderde lichaamshouding (kromme rug) heeft gekregen en meer vermoeid bent, loopt u een groter risico op botbreuken door een val.</w:t>
            </w:r>
          </w:p>
          <w:p w:rsidR="00E74699" w:rsidRPr="005A5787" w:rsidRDefault="00E74699" w:rsidP="00E74699">
            <w:pPr>
              <w:autoSpaceDE w:val="0"/>
              <w:autoSpaceDN w:val="0"/>
              <w:adjustRightInd w:val="0"/>
              <w:jc w:val="both"/>
              <w:rPr>
                <w:rFonts w:ascii="Verdana" w:eastAsiaTheme="minorHAnsi" w:hAnsi="Verdana" w:cs="FranklinGothic-Book"/>
                <w:sz w:val="20"/>
                <w:szCs w:val="20"/>
                <w:lang w:eastAsia="en-US"/>
              </w:rPr>
            </w:pPr>
          </w:p>
          <w:p w:rsidR="005A5787" w:rsidRPr="00E74699" w:rsidRDefault="00E74699" w:rsidP="00E74699">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De oefentherapeut Mensendieck leert u omgaan met uw klachten en uw problemen</w:t>
            </w:r>
            <w:r>
              <w:rPr>
                <w:rFonts w:ascii="Verdana" w:eastAsiaTheme="minorHAnsi" w:hAnsi="Verdana" w:cs="FranklinGothic-Book"/>
                <w:sz w:val="20"/>
                <w:szCs w:val="20"/>
                <w:lang w:eastAsia="en-US"/>
              </w:rPr>
              <w:t xml:space="preserve"> </w:t>
            </w:r>
            <w:r w:rsidRPr="00E74699">
              <w:rPr>
                <w:rFonts w:ascii="Verdana" w:eastAsiaTheme="minorHAnsi" w:hAnsi="Verdana" w:cs="FranklinGothic-Book"/>
                <w:sz w:val="20"/>
                <w:szCs w:val="20"/>
                <w:lang w:eastAsia="en-US"/>
              </w:rPr>
              <w:t>bij bewegen in het dagelijks leven. Om de kans op botbreuken te verminderen leert</w:t>
            </w:r>
            <w:r>
              <w:rPr>
                <w:rFonts w:ascii="Verdana" w:eastAsiaTheme="minorHAnsi" w:hAnsi="Verdana" w:cs="FranklinGothic-Book"/>
                <w:sz w:val="20"/>
                <w:szCs w:val="20"/>
                <w:lang w:eastAsia="en-US"/>
              </w:rPr>
              <w:t xml:space="preserve"> </w:t>
            </w:r>
            <w:r w:rsidRPr="00E74699">
              <w:rPr>
                <w:rFonts w:ascii="Verdana" w:eastAsiaTheme="minorHAnsi" w:hAnsi="Verdana" w:cs="FranklinGothic-Book"/>
                <w:sz w:val="20"/>
                <w:szCs w:val="20"/>
                <w:lang w:eastAsia="en-US"/>
              </w:rPr>
              <w:t xml:space="preserve">de oefentherapeut u het risico op vallen te verkleinen. Daarnaast zal de Oefentherapeut u stimuleren tot verantwoord bewegen (o.a. door het ontwikkelen van goede </w:t>
            </w:r>
            <w:proofErr w:type="spellStart"/>
            <w:r w:rsidRPr="00E74699">
              <w:rPr>
                <w:rFonts w:ascii="Verdana" w:eastAsiaTheme="minorHAnsi" w:hAnsi="Verdana" w:cs="FranklinGothic-Book"/>
                <w:sz w:val="20"/>
                <w:szCs w:val="20"/>
                <w:lang w:eastAsia="en-US"/>
              </w:rPr>
              <w:t>houdings</w:t>
            </w:r>
            <w:proofErr w:type="spellEnd"/>
            <w:r w:rsidRPr="00E74699">
              <w:rPr>
                <w:rFonts w:ascii="Verdana" w:eastAsiaTheme="minorHAnsi" w:hAnsi="Verdana" w:cs="FranklinGothic-Book"/>
                <w:sz w:val="20"/>
                <w:szCs w:val="20"/>
                <w:lang w:eastAsia="en-US"/>
              </w:rPr>
              <w:t>- en bewegingsgewoonten) en tot deelname aan een voor u geschikte sport of bewegingsactiviteit.</w:t>
            </w:r>
          </w:p>
          <w:p w:rsidR="00FC501C" w:rsidRDefault="00FC501C" w:rsidP="005A5787">
            <w:pPr>
              <w:autoSpaceDE w:val="0"/>
              <w:autoSpaceDN w:val="0"/>
              <w:adjustRightInd w:val="0"/>
              <w:jc w:val="both"/>
            </w:pPr>
          </w:p>
        </w:tc>
      </w:tr>
    </w:tbl>
    <w:p w:rsidR="00FC501C" w:rsidRDefault="00FC501C" w:rsidP="00DD1215">
      <w:pPr>
        <w:jc w:val="center"/>
        <w:rPr>
          <w:rFonts w:ascii="Verdana" w:hAnsi="Verdana"/>
          <w:b/>
          <w:color w:val="009999"/>
          <w:sz w:val="36"/>
          <w:szCs w:val="36"/>
          <w:u w:val="single"/>
        </w:rPr>
      </w:pPr>
    </w:p>
    <w:p w:rsidR="00E74699" w:rsidRDefault="00E74699">
      <w:r>
        <w:br w:type="page"/>
      </w:r>
    </w:p>
    <w:tbl>
      <w:tblPr>
        <w:tblStyle w:val="Tabelraster"/>
        <w:tblpPr w:leftFromText="141" w:rightFromText="141" w:vertAnchor="page" w:horzAnchor="margin" w:tblpXSpec="center" w:tblpY="24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017D66" w:rsidTr="00017D66">
        <w:trPr>
          <w:trHeight w:val="80"/>
        </w:trPr>
        <w:tc>
          <w:tcPr>
            <w:tcW w:w="3403" w:type="dxa"/>
          </w:tcPr>
          <w:p w:rsidR="00017D66" w:rsidRPr="00565E93" w:rsidRDefault="00017D66" w:rsidP="00017D66">
            <w:pPr>
              <w:rPr>
                <w:color w:val="009999"/>
              </w:rPr>
            </w:pPr>
          </w:p>
        </w:tc>
        <w:tc>
          <w:tcPr>
            <w:tcW w:w="7229" w:type="dxa"/>
          </w:tcPr>
          <w:p w:rsidR="00017D66" w:rsidRDefault="00017D66" w:rsidP="00017D66">
            <w:pPr>
              <w:jc w:val="both"/>
            </w:pPr>
          </w:p>
        </w:tc>
      </w:tr>
    </w:tbl>
    <w:p w:rsidR="00FC501C" w:rsidRDefault="00E74699" w:rsidP="00DD1215">
      <w:pPr>
        <w:rPr>
          <w:rFonts w:ascii="Verdana" w:hAnsi="Verdana"/>
          <w:b/>
          <w:color w:val="009999"/>
          <w:sz w:val="36"/>
          <w:szCs w:val="36"/>
          <w:u w:val="single"/>
        </w:rPr>
      </w:pPr>
      <w:r>
        <w:rPr>
          <w:rFonts w:ascii="Verdana" w:hAnsi="Verdana"/>
          <w:b/>
          <w:noProof/>
          <w:color w:val="009999"/>
          <w:sz w:val="36"/>
          <w:szCs w:val="36"/>
          <w:u w:val="single"/>
        </w:rPr>
        <w:drawing>
          <wp:anchor distT="0" distB="0" distL="114300" distR="114300" simplePos="0" relativeHeight="251666432" behindDoc="1" locked="0" layoutInCell="1" allowOverlap="1">
            <wp:simplePos x="0" y="0"/>
            <wp:positionH relativeFrom="column">
              <wp:posOffset>-680720</wp:posOffset>
            </wp:positionH>
            <wp:positionV relativeFrom="paragraph">
              <wp:posOffset>-661670</wp:posOffset>
            </wp:positionV>
            <wp:extent cx="2070735" cy="1600200"/>
            <wp:effectExtent l="19050" t="0" r="5715" b="0"/>
            <wp:wrapTight wrapText="bothSides">
              <wp:wrapPolygon edited="0">
                <wp:start x="-199" y="0"/>
                <wp:lineTo x="-199" y="21343"/>
                <wp:lineTo x="21660" y="21343"/>
                <wp:lineTo x="21660" y="0"/>
                <wp:lineTo x="-199" y="0"/>
              </wp:wrapPolygon>
            </wp:wrapTight>
            <wp:docPr id="23" name="Afbeelding 1" descr="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 logo.jpg"/>
                    <pic:cNvPicPr/>
                  </pic:nvPicPr>
                  <pic:blipFill>
                    <a:blip r:embed="rId6" cstate="print"/>
                    <a:stretch>
                      <a:fillRect/>
                    </a:stretch>
                  </pic:blipFill>
                  <pic:spPr>
                    <a:xfrm>
                      <a:off x="0" y="0"/>
                      <a:ext cx="2070735" cy="1600200"/>
                    </a:xfrm>
                    <a:prstGeom prst="rect">
                      <a:avLst/>
                    </a:prstGeom>
                  </pic:spPr>
                </pic:pic>
              </a:graphicData>
            </a:graphic>
          </wp:anchor>
        </w:drawing>
      </w:r>
      <w:r w:rsidR="00DD1215" w:rsidRPr="00DD1215">
        <w:rPr>
          <w:rFonts w:ascii="Verdana" w:hAnsi="Verdana"/>
          <w:b/>
          <w:noProof/>
          <w:color w:val="009999"/>
          <w:sz w:val="36"/>
          <w:szCs w:val="36"/>
          <w:u w:val="single"/>
        </w:rPr>
        <w:drawing>
          <wp:anchor distT="0" distB="0" distL="114300" distR="114300" simplePos="0" relativeHeight="251659262" behindDoc="1" locked="0" layoutInCell="1" allowOverlap="1">
            <wp:simplePos x="0" y="0"/>
            <wp:positionH relativeFrom="column">
              <wp:posOffset>-1419225</wp:posOffset>
            </wp:positionH>
            <wp:positionV relativeFrom="paragraph">
              <wp:posOffset>-444500</wp:posOffset>
            </wp:positionV>
            <wp:extent cx="5534025" cy="9696450"/>
            <wp:effectExtent l="19050" t="0" r="9525" b="0"/>
            <wp:wrapNone/>
            <wp:docPr id="24" name="Afbeelding 0" descr="POPPETJEG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TJEGROOT.PNG"/>
                    <pic:cNvPicPr/>
                  </pic:nvPicPr>
                  <pic:blipFill>
                    <a:blip r:embed="rId5" cstate="print"/>
                    <a:stretch>
                      <a:fillRect/>
                    </a:stretch>
                  </pic:blipFill>
                  <pic:spPr>
                    <a:xfrm>
                      <a:off x="0" y="0"/>
                      <a:ext cx="5534025" cy="9696450"/>
                    </a:xfrm>
                    <a:prstGeom prst="rect">
                      <a:avLst/>
                    </a:prstGeom>
                  </pic:spPr>
                </pic:pic>
              </a:graphicData>
            </a:graphic>
          </wp:anchor>
        </w:drawing>
      </w:r>
    </w:p>
    <w:tbl>
      <w:tblPr>
        <w:tblStyle w:val="Tabelraster"/>
        <w:tblpPr w:leftFromText="141" w:rightFromText="141" w:vertAnchor="page" w:horzAnchor="margin" w:tblpXSpec="center" w:tblpY="2101"/>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3"/>
        <w:gridCol w:w="7229"/>
      </w:tblGrid>
      <w:tr w:rsidR="00017D66" w:rsidTr="00017D66">
        <w:trPr>
          <w:trHeight w:val="285"/>
        </w:trPr>
        <w:tc>
          <w:tcPr>
            <w:tcW w:w="3403" w:type="dxa"/>
          </w:tcPr>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r>
              <w:rPr>
                <w:rFonts w:ascii="Verdana" w:hAnsi="Verdana"/>
                <w:b/>
                <w:color w:val="009999"/>
              </w:rPr>
              <w:t>De behandeling</w:t>
            </w: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r>
              <w:rPr>
                <w:rFonts w:ascii="Verdana" w:hAnsi="Verdana"/>
                <w:b/>
                <w:color w:val="009999"/>
              </w:rPr>
              <w:t>Verwijzing en vergoeding</w:t>
            </w: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Default="00017D66" w:rsidP="00017D66">
            <w:pPr>
              <w:rPr>
                <w:rFonts w:ascii="Verdana" w:hAnsi="Verdana"/>
                <w:b/>
                <w:color w:val="009999"/>
              </w:rPr>
            </w:pPr>
          </w:p>
          <w:p w:rsidR="00017D66" w:rsidRPr="00565E93" w:rsidRDefault="00017D66" w:rsidP="00017D66">
            <w:pPr>
              <w:rPr>
                <w:color w:val="009999"/>
              </w:rPr>
            </w:pPr>
            <w:r w:rsidRPr="00565E93">
              <w:rPr>
                <w:rFonts w:ascii="Verdana" w:hAnsi="Verdana"/>
                <w:b/>
                <w:color w:val="009999"/>
              </w:rPr>
              <w:t>Voor meer informatie en behandeling kunt u contact opnemen.</w:t>
            </w:r>
          </w:p>
        </w:tc>
        <w:tc>
          <w:tcPr>
            <w:tcW w:w="7229" w:type="dxa"/>
          </w:tcPr>
          <w:p w:rsidR="00017D66" w:rsidRDefault="00017D66" w:rsidP="00017D66">
            <w:pPr>
              <w:autoSpaceDE w:val="0"/>
              <w:autoSpaceDN w:val="0"/>
              <w:adjustRightInd w:val="0"/>
              <w:jc w:val="both"/>
              <w:rPr>
                <w:rFonts w:ascii="Verdana" w:eastAsiaTheme="minorHAnsi" w:hAnsi="Verdana" w:cs="FranklinGothic-Book"/>
                <w:sz w:val="20"/>
                <w:szCs w:val="20"/>
                <w:lang w:eastAsia="en-US"/>
              </w:rPr>
            </w:pPr>
          </w:p>
          <w:p w:rsidR="00017D66" w:rsidRDefault="00017D66" w:rsidP="00017D66">
            <w:pPr>
              <w:autoSpaceDE w:val="0"/>
              <w:autoSpaceDN w:val="0"/>
              <w:adjustRightInd w:val="0"/>
              <w:rPr>
                <w:rFonts w:ascii="FranklinGothic-Book" w:eastAsiaTheme="minorHAnsi" w:hAnsi="FranklinGothic-Book" w:cs="FranklinGothic-Book"/>
                <w:sz w:val="19"/>
                <w:szCs w:val="19"/>
                <w:lang w:eastAsia="en-US"/>
              </w:rPr>
            </w:pPr>
          </w:p>
          <w:p w:rsidR="00017D66" w:rsidRDefault="00017D66" w:rsidP="00017D66">
            <w:pPr>
              <w:autoSpaceDE w:val="0"/>
              <w:autoSpaceDN w:val="0"/>
              <w:adjustRightInd w:val="0"/>
              <w:rPr>
                <w:rFonts w:ascii="FranklinGothic-Book" w:eastAsiaTheme="minorHAnsi" w:hAnsi="FranklinGothic-Book" w:cs="FranklinGothic-Book"/>
                <w:sz w:val="19"/>
                <w:szCs w:val="19"/>
                <w:lang w:eastAsia="en-US"/>
              </w:rPr>
            </w:pPr>
          </w:p>
          <w:p w:rsidR="00017D66" w:rsidRDefault="00017D66" w:rsidP="00017D66">
            <w:pPr>
              <w:autoSpaceDE w:val="0"/>
              <w:autoSpaceDN w:val="0"/>
              <w:adjustRightInd w:val="0"/>
              <w:rPr>
                <w:rFonts w:ascii="FranklinGothic-Book" w:eastAsiaTheme="minorHAnsi" w:hAnsi="FranklinGothic-Book" w:cs="FranklinGothic-Book"/>
                <w:sz w:val="19"/>
                <w:szCs w:val="19"/>
                <w:lang w:eastAsia="en-US"/>
              </w:rPr>
            </w:pPr>
          </w:p>
          <w:p w:rsidR="00017D66" w:rsidRPr="00E74699" w:rsidRDefault="00017D66" w:rsidP="00017D66">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De oefentherapie is gericht op:</w:t>
            </w:r>
          </w:p>
          <w:p w:rsidR="00017D66" w:rsidRPr="00E74699" w:rsidRDefault="00017D66" w:rsidP="00017D66">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het verminderen van uw (pijn)klachten en uw problemen bij bewegen in het dagelijks leven door specifieke oefeningen, door betere dagelijkse houdingen en bewegingen en door u te leren rust en belasting adequaat af te wisselen;</w:t>
            </w:r>
          </w:p>
          <w:p w:rsidR="00017D66" w:rsidRPr="00E74699" w:rsidRDefault="00017D66" w:rsidP="00017D66">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het verminderen van uw angst om te vallen door u te laten ervaren dat u bepaalde bewegingen kunt uitvoeren en u weer vertrouwen te geven in het bewegen;</w:t>
            </w:r>
          </w:p>
          <w:p w:rsidR="00017D66" w:rsidRPr="00E74699" w:rsidRDefault="00017D66" w:rsidP="00017D66">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het leren ontspannen en het optimaliseren van uw ademtechniek;</w:t>
            </w:r>
          </w:p>
          <w:p w:rsidR="00017D66" w:rsidRPr="00E74699" w:rsidRDefault="00017D66" w:rsidP="00017D66">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het verminderen van uw risico om te vallen door o.a. balansoefeningen en het geven van adviezen;</w:t>
            </w:r>
          </w:p>
          <w:p w:rsidR="00017D66" w:rsidRPr="00E74699" w:rsidRDefault="00017D66" w:rsidP="00017D66">
            <w:pPr>
              <w:pStyle w:val="Lijstalinea"/>
              <w:numPr>
                <w:ilvl w:val="0"/>
                <w:numId w:val="6"/>
              </w:num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het afremmen van het verlies aan botmassa door het stimuleren van bewegingsactiviteiten waarbij u gebruik maakt van de zwaartekracht en u op eigen benen staat, zoals wandelen, joggen en het doen van spierversterkende oefeningen.</w:t>
            </w:r>
          </w:p>
          <w:p w:rsidR="00017D66" w:rsidRDefault="00017D66" w:rsidP="00017D66">
            <w:pPr>
              <w:autoSpaceDE w:val="0"/>
              <w:autoSpaceDN w:val="0"/>
              <w:adjustRightInd w:val="0"/>
              <w:rPr>
                <w:rFonts w:ascii="FranklinGothic-Book" w:eastAsiaTheme="minorHAnsi" w:hAnsi="FranklinGothic-Book" w:cs="FranklinGothic-Book"/>
                <w:sz w:val="19"/>
                <w:szCs w:val="19"/>
                <w:lang w:eastAsia="en-US"/>
              </w:rPr>
            </w:pPr>
          </w:p>
          <w:p w:rsidR="00017D66" w:rsidRPr="00E74699" w:rsidRDefault="00017D66" w:rsidP="00017D66">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Bewegingsactiviteiten zoals zwemmen, waarbij u ‘gedragen’ wordt door het water, hebben geen invloed op uw botmassa. Om uw botmassa positief te kunnen beïnvloeden moet u uw botten meer belasten dan u normaal gesproken doet. Bovendien is het belangrijk dat u de bewegingsactiviteiten jarenlang blijft volhouden om het verlies aan botmassa tegen te gaan. De oefentherapeut</w:t>
            </w:r>
          </w:p>
          <w:p w:rsidR="00017D66" w:rsidRPr="00E74699" w:rsidRDefault="00017D66" w:rsidP="00017D66">
            <w:pPr>
              <w:autoSpaceDE w:val="0"/>
              <w:autoSpaceDN w:val="0"/>
              <w:adjustRightInd w:val="0"/>
              <w:jc w:val="both"/>
              <w:rPr>
                <w:rFonts w:ascii="Verdana" w:eastAsiaTheme="minorHAnsi" w:hAnsi="Verdana" w:cs="FranklinGothic-Book"/>
                <w:sz w:val="20"/>
                <w:szCs w:val="20"/>
                <w:lang w:eastAsia="en-US"/>
              </w:rPr>
            </w:pPr>
            <w:r w:rsidRPr="00E74699">
              <w:rPr>
                <w:rFonts w:ascii="Verdana" w:eastAsiaTheme="minorHAnsi" w:hAnsi="Verdana" w:cs="FranklinGothic-Book"/>
                <w:sz w:val="20"/>
                <w:szCs w:val="20"/>
                <w:lang w:eastAsia="en-US"/>
              </w:rPr>
              <w:t>zal samen met u bekijken op welke manier u verantwoord belast kunt bewegen in uw dagelijks leven en aan welke sport of bewegingsactiviteiten u kunt deelnemen om het verlies aan botmassa af te remmen.</w:t>
            </w:r>
          </w:p>
          <w:p w:rsidR="00017D66" w:rsidRDefault="00017D66" w:rsidP="00017D66">
            <w:pPr>
              <w:autoSpaceDE w:val="0"/>
              <w:autoSpaceDN w:val="0"/>
              <w:adjustRightInd w:val="0"/>
              <w:rPr>
                <w:rFonts w:ascii="Verdana" w:eastAsiaTheme="minorHAnsi" w:hAnsi="Verdana" w:cs="FranklinGothic-Book"/>
                <w:sz w:val="20"/>
                <w:szCs w:val="20"/>
                <w:lang w:eastAsia="en-US"/>
              </w:rPr>
            </w:pPr>
          </w:p>
          <w:p w:rsidR="00017D66" w:rsidRDefault="00017D66" w:rsidP="00017D66">
            <w:pPr>
              <w:autoSpaceDE w:val="0"/>
              <w:autoSpaceDN w:val="0"/>
              <w:adjustRightInd w:val="0"/>
              <w:jc w:val="both"/>
              <w:rPr>
                <w:rFonts w:ascii="Verdana" w:eastAsiaTheme="minorHAnsi" w:hAnsi="Verdana" w:cs="FranklinGothic-Book"/>
                <w:sz w:val="20"/>
                <w:szCs w:val="20"/>
                <w:lang w:eastAsia="en-US"/>
              </w:rPr>
            </w:pPr>
          </w:p>
          <w:p w:rsidR="00017D66" w:rsidRPr="008235AB" w:rsidRDefault="00017D66" w:rsidP="00017D66">
            <w:pPr>
              <w:autoSpaceDE w:val="0"/>
              <w:autoSpaceDN w:val="0"/>
              <w:adjustRightInd w:val="0"/>
              <w:jc w:val="both"/>
              <w:rPr>
                <w:rFonts w:ascii="Verdana" w:eastAsiaTheme="minorHAnsi" w:hAnsi="Verdana" w:cs="FranklinGothic-Book"/>
                <w:sz w:val="20"/>
                <w:szCs w:val="20"/>
                <w:lang w:eastAsia="en-US"/>
              </w:rPr>
            </w:pPr>
            <w:r w:rsidRPr="008235AB">
              <w:rPr>
                <w:rFonts w:ascii="Verdana" w:eastAsiaTheme="minorHAnsi" w:hAnsi="Verdana" w:cs="FranklinGothic-Book"/>
                <w:sz w:val="20"/>
                <w:szCs w:val="20"/>
                <w:lang w:eastAsia="en-US"/>
              </w:rPr>
              <w:t>Voor de behandeling kunt u ook zonder verwijzing van de huisarts of specialist naar een oefentherapeut Mensendieck.</w:t>
            </w:r>
          </w:p>
          <w:p w:rsidR="00017D66" w:rsidRDefault="00017D66" w:rsidP="00017D66">
            <w:pPr>
              <w:autoSpaceDE w:val="0"/>
              <w:autoSpaceDN w:val="0"/>
              <w:adjustRightInd w:val="0"/>
              <w:jc w:val="both"/>
              <w:rPr>
                <w:rFonts w:ascii="Verdana" w:eastAsiaTheme="minorHAnsi" w:hAnsi="Verdana" w:cs="FranklinGothic-Book"/>
                <w:sz w:val="20"/>
                <w:szCs w:val="20"/>
                <w:lang w:eastAsia="en-US"/>
              </w:rPr>
            </w:pPr>
            <w:r>
              <w:rPr>
                <w:rFonts w:ascii="Verdana" w:eastAsiaTheme="minorHAnsi" w:hAnsi="Verdana" w:cs="FranklinGothic-Book"/>
                <w:sz w:val="20"/>
                <w:szCs w:val="20"/>
                <w:lang w:eastAsia="en-US"/>
              </w:rPr>
              <w:t xml:space="preserve">De vergoeding vindt plaats vanuit de aanvullende verzekering. </w:t>
            </w:r>
          </w:p>
          <w:p w:rsidR="00017D66" w:rsidRPr="008235AB" w:rsidRDefault="00017D66" w:rsidP="00017D66">
            <w:pPr>
              <w:autoSpaceDE w:val="0"/>
              <w:autoSpaceDN w:val="0"/>
              <w:adjustRightInd w:val="0"/>
              <w:jc w:val="both"/>
              <w:rPr>
                <w:rFonts w:ascii="Verdana" w:eastAsiaTheme="minorHAnsi" w:hAnsi="Verdana" w:cs="FranklinGothic-Book"/>
                <w:sz w:val="20"/>
                <w:szCs w:val="20"/>
                <w:lang w:eastAsia="en-US"/>
              </w:rPr>
            </w:pPr>
          </w:p>
          <w:p w:rsidR="00017D66" w:rsidRDefault="00017D66" w:rsidP="00017D66">
            <w:pPr>
              <w:pStyle w:val="Koptekst"/>
              <w:jc w:val="center"/>
              <w:rPr>
                <w:rFonts w:ascii="Verdana" w:hAnsi="Verdana"/>
                <w:b/>
                <w:color w:val="009999"/>
                <w:sz w:val="24"/>
                <w:szCs w:val="24"/>
              </w:rPr>
            </w:pPr>
          </w:p>
          <w:p w:rsidR="00017D66" w:rsidRDefault="00017D66" w:rsidP="00017D66">
            <w:pPr>
              <w:pStyle w:val="Koptekst"/>
              <w:jc w:val="center"/>
              <w:rPr>
                <w:rFonts w:ascii="Verdana" w:hAnsi="Verdana"/>
                <w:b/>
                <w:color w:val="009999"/>
                <w:sz w:val="24"/>
                <w:szCs w:val="24"/>
              </w:rPr>
            </w:pPr>
          </w:p>
          <w:p w:rsidR="00A61C9F" w:rsidRDefault="00A61C9F" w:rsidP="00A61C9F">
            <w:pPr>
              <w:pStyle w:val="Koptekst"/>
              <w:jc w:val="center"/>
              <w:rPr>
                <w:rFonts w:ascii="Verdana" w:hAnsi="Verdana"/>
                <w:b/>
                <w:color w:val="009999"/>
              </w:rPr>
            </w:pPr>
            <w:r>
              <w:rPr>
                <w:rFonts w:ascii="Verdana" w:hAnsi="Verdana"/>
                <w:b/>
                <w:color w:val="009999"/>
              </w:rPr>
              <w:t>Oefentherapie Bunnik</w:t>
            </w:r>
          </w:p>
          <w:p w:rsidR="00A61C9F" w:rsidRDefault="00A61C9F" w:rsidP="00A61C9F">
            <w:pPr>
              <w:pStyle w:val="Koptekst"/>
              <w:jc w:val="center"/>
              <w:rPr>
                <w:rFonts w:ascii="Verdana" w:hAnsi="Verdana"/>
                <w:b/>
                <w:color w:val="009999"/>
                <w:sz w:val="20"/>
                <w:szCs w:val="20"/>
              </w:rPr>
            </w:pPr>
            <w:r>
              <w:rPr>
                <w:rFonts w:ascii="Verdana" w:hAnsi="Verdana"/>
                <w:b/>
                <w:color w:val="009999"/>
                <w:sz w:val="20"/>
                <w:szCs w:val="20"/>
              </w:rPr>
              <w:t>Praktijk voor oefentherapie Mensendieck en Kinderoefentherapie</w:t>
            </w:r>
          </w:p>
          <w:p w:rsidR="00A61C9F" w:rsidRDefault="00A61C9F" w:rsidP="00A61C9F">
            <w:pPr>
              <w:pStyle w:val="Koptekst"/>
              <w:jc w:val="center"/>
              <w:rPr>
                <w:rFonts w:ascii="Verdana" w:hAnsi="Verdana"/>
                <w:b/>
                <w:color w:val="009999"/>
                <w:sz w:val="20"/>
                <w:szCs w:val="20"/>
              </w:rPr>
            </w:pPr>
            <w:proofErr w:type="spellStart"/>
            <w:r>
              <w:rPr>
                <w:rFonts w:ascii="Verdana" w:hAnsi="Verdana"/>
                <w:b/>
                <w:color w:val="009999"/>
                <w:sz w:val="20"/>
                <w:szCs w:val="20"/>
              </w:rPr>
              <w:t>Minervaplein</w:t>
            </w:r>
            <w:proofErr w:type="spellEnd"/>
            <w:r>
              <w:rPr>
                <w:rFonts w:ascii="Verdana" w:hAnsi="Verdana"/>
                <w:b/>
                <w:color w:val="009999"/>
                <w:sz w:val="20"/>
                <w:szCs w:val="20"/>
              </w:rPr>
              <w:t xml:space="preserve"> 2-f</w:t>
            </w:r>
          </w:p>
          <w:p w:rsidR="00A61C9F" w:rsidRDefault="00A61C9F" w:rsidP="00A61C9F">
            <w:pPr>
              <w:pStyle w:val="Koptekst"/>
              <w:jc w:val="center"/>
              <w:rPr>
                <w:rFonts w:ascii="Verdana" w:hAnsi="Verdana"/>
                <w:b/>
                <w:color w:val="009999"/>
                <w:sz w:val="20"/>
                <w:szCs w:val="20"/>
              </w:rPr>
            </w:pPr>
            <w:r>
              <w:rPr>
                <w:rFonts w:ascii="Verdana" w:hAnsi="Verdana"/>
                <w:b/>
                <w:color w:val="009999"/>
                <w:sz w:val="20"/>
                <w:szCs w:val="20"/>
              </w:rPr>
              <w:t>3054 SK Rotterdam</w:t>
            </w:r>
          </w:p>
          <w:p w:rsidR="00A61C9F" w:rsidRDefault="00A61C9F" w:rsidP="00A61C9F">
            <w:pPr>
              <w:jc w:val="center"/>
              <w:rPr>
                <w:rFonts w:ascii="Verdana" w:hAnsi="Verdana"/>
                <w:b/>
                <w:color w:val="009999"/>
                <w:sz w:val="20"/>
                <w:szCs w:val="20"/>
              </w:rPr>
            </w:pPr>
            <w:r>
              <w:rPr>
                <w:rFonts w:ascii="Verdana" w:hAnsi="Verdana"/>
                <w:b/>
                <w:color w:val="009999"/>
                <w:sz w:val="20"/>
                <w:szCs w:val="20"/>
              </w:rPr>
              <w:t>010-8208892 / 06-16273447</w:t>
            </w:r>
          </w:p>
          <w:p w:rsidR="00A61C9F" w:rsidRPr="00A61C9F" w:rsidRDefault="00A61C9F" w:rsidP="00A61C9F">
            <w:pPr>
              <w:jc w:val="center"/>
              <w:rPr>
                <w:rFonts w:ascii="Verdana" w:hAnsi="Verdana"/>
                <w:b/>
                <w:color w:val="009999"/>
                <w:sz w:val="20"/>
                <w:szCs w:val="20"/>
              </w:rPr>
            </w:pPr>
            <w:hyperlink r:id="rId7" w:history="1">
              <w:r w:rsidRPr="00A61C9F">
                <w:rPr>
                  <w:rStyle w:val="Hyperlink"/>
                  <w:rFonts w:ascii="Verdana" w:hAnsi="Verdana"/>
                  <w:b/>
                  <w:color w:val="009999"/>
                  <w:sz w:val="20"/>
                  <w:szCs w:val="20"/>
                  <w:u w:val="none"/>
                </w:rPr>
                <w:t>oefentherapie.bunnik@gmail.com</w:t>
              </w:r>
            </w:hyperlink>
          </w:p>
          <w:p w:rsidR="00A61C9F" w:rsidRDefault="00A61C9F" w:rsidP="00A61C9F">
            <w:pPr>
              <w:jc w:val="center"/>
              <w:rPr>
                <w:rFonts w:ascii="Verdana" w:hAnsi="Verdana"/>
                <w:b/>
                <w:color w:val="009999"/>
                <w:sz w:val="20"/>
                <w:szCs w:val="20"/>
              </w:rPr>
            </w:pPr>
            <w:r>
              <w:rPr>
                <w:rFonts w:ascii="Verdana" w:hAnsi="Verdana"/>
                <w:b/>
                <w:color w:val="009999"/>
                <w:sz w:val="20"/>
                <w:szCs w:val="20"/>
              </w:rPr>
              <w:t>www.oefentherapie-bunnik.nl</w:t>
            </w:r>
          </w:p>
          <w:p w:rsidR="00017D66" w:rsidRDefault="00017D66" w:rsidP="00017D66">
            <w:pPr>
              <w:jc w:val="center"/>
            </w:pPr>
          </w:p>
        </w:tc>
      </w:tr>
    </w:tbl>
    <w:p w:rsidR="00FC501C" w:rsidRDefault="00FC501C" w:rsidP="00FC501C">
      <w:pPr>
        <w:rPr>
          <w:rFonts w:ascii="Verdana" w:hAnsi="Verdana"/>
          <w:b/>
          <w:color w:val="009999"/>
          <w:sz w:val="36"/>
          <w:szCs w:val="36"/>
          <w:u w:val="single"/>
        </w:rPr>
      </w:pPr>
    </w:p>
    <w:p w:rsidR="00FC501C" w:rsidRDefault="00FC501C" w:rsidP="00FC501C">
      <w:pPr>
        <w:jc w:val="center"/>
        <w:rPr>
          <w:rFonts w:ascii="Verdana" w:hAnsi="Verdana"/>
          <w:b/>
          <w:color w:val="009999"/>
          <w:sz w:val="36"/>
          <w:szCs w:val="36"/>
          <w:u w:val="single"/>
        </w:rPr>
      </w:pPr>
    </w:p>
    <w:tbl>
      <w:tblPr>
        <w:tblStyle w:val="Tabelraster"/>
        <w:tblpPr w:leftFromText="141" w:rightFromText="141" w:vertAnchor="page" w:horzAnchor="margin" w:tblpXSpec="center" w:tblpY="2992"/>
        <w:tblW w:w="3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tblGrid>
      <w:tr w:rsidR="00DD1215" w:rsidTr="00DD1215">
        <w:trPr>
          <w:trHeight w:val="285"/>
        </w:trPr>
        <w:tc>
          <w:tcPr>
            <w:tcW w:w="3516" w:type="dxa"/>
          </w:tcPr>
          <w:p w:rsidR="00DD1215" w:rsidRPr="0078095F" w:rsidRDefault="00DD1215" w:rsidP="00396BD2">
            <w:pPr>
              <w:rPr>
                <w:rFonts w:ascii="Verdana" w:hAnsi="Verdana"/>
                <w:b/>
                <w:color w:val="009999"/>
                <w:sz w:val="24"/>
                <w:szCs w:val="24"/>
              </w:rPr>
            </w:pPr>
          </w:p>
        </w:tc>
      </w:tr>
    </w:tbl>
    <w:p w:rsidR="00FC501C" w:rsidRDefault="00FC501C" w:rsidP="00E74699"/>
    <w:sectPr w:rsidR="00FC501C" w:rsidSect="00FD5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536F"/>
    <w:multiLevelType w:val="hybridMultilevel"/>
    <w:tmpl w:val="13029FC4"/>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A47E53"/>
    <w:multiLevelType w:val="hybridMultilevel"/>
    <w:tmpl w:val="9DFA0D10"/>
    <w:lvl w:ilvl="0" w:tplc="40DA7EE6">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F46C9D"/>
    <w:multiLevelType w:val="hybridMultilevel"/>
    <w:tmpl w:val="A6DE109A"/>
    <w:lvl w:ilvl="0" w:tplc="C36EF5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E44344"/>
    <w:multiLevelType w:val="hybridMultilevel"/>
    <w:tmpl w:val="137A83BE"/>
    <w:lvl w:ilvl="0" w:tplc="8FB6CE12">
      <w:numFmt w:val="bullet"/>
      <w:lvlText w:val="-"/>
      <w:lvlJc w:val="left"/>
      <w:pPr>
        <w:ind w:left="720" w:hanging="360"/>
      </w:pPr>
      <w:rPr>
        <w:rFonts w:ascii="FranklinGothic-Book" w:eastAsiaTheme="minorHAnsi" w:hAnsi="FranklinGothic-Book"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7B3009"/>
    <w:multiLevelType w:val="hybridMultilevel"/>
    <w:tmpl w:val="EE6EA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FDF6A73"/>
    <w:multiLevelType w:val="hybridMultilevel"/>
    <w:tmpl w:val="36F24D84"/>
    <w:lvl w:ilvl="0" w:tplc="8C8C68B4">
      <w:numFmt w:val="bullet"/>
      <w:lvlText w:val="•"/>
      <w:lvlJc w:val="left"/>
      <w:pPr>
        <w:ind w:left="720" w:hanging="360"/>
      </w:pPr>
      <w:rPr>
        <w:rFonts w:ascii="Verdana" w:eastAsiaTheme="minorHAnsi" w:hAnsi="Verdana" w:cs="FranklinGothic-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501C"/>
    <w:rsid w:val="00017D66"/>
    <w:rsid w:val="00164F43"/>
    <w:rsid w:val="005A5787"/>
    <w:rsid w:val="00721F6A"/>
    <w:rsid w:val="00770C7E"/>
    <w:rsid w:val="00796325"/>
    <w:rsid w:val="00A256B3"/>
    <w:rsid w:val="00A61C9F"/>
    <w:rsid w:val="00CB2D8F"/>
    <w:rsid w:val="00CE6E97"/>
    <w:rsid w:val="00DD1215"/>
    <w:rsid w:val="00E74699"/>
    <w:rsid w:val="00FC501C"/>
    <w:rsid w:val="00FD51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501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rsid w:val="00FC501C"/>
    <w:pPr>
      <w:tabs>
        <w:tab w:val="center" w:pos="4536"/>
        <w:tab w:val="right" w:pos="9072"/>
      </w:tabs>
    </w:pPr>
  </w:style>
  <w:style w:type="character" w:customStyle="1" w:styleId="KoptekstChar">
    <w:name w:val="Koptekst Char"/>
    <w:basedOn w:val="Standaardalinea-lettertype"/>
    <w:link w:val="Koptekst"/>
    <w:rsid w:val="00FC501C"/>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C501C"/>
    <w:rPr>
      <w:color w:val="0000FF" w:themeColor="hyperlink"/>
      <w:u w:val="single"/>
    </w:rPr>
  </w:style>
  <w:style w:type="paragraph" w:styleId="Lijstalinea">
    <w:name w:val="List Paragraph"/>
    <w:basedOn w:val="Standaard"/>
    <w:uiPriority w:val="34"/>
    <w:qFormat/>
    <w:rsid w:val="00FC501C"/>
    <w:pPr>
      <w:ind w:left="720"/>
      <w:contextualSpacing/>
    </w:pPr>
  </w:style>
</w:styles>
</file>

<file path=word/webSettings.xml><?xml version="1.0" encoding="utf-8"?>
<w:webSettings xmlns:r="http://schemas.openxmlformats.org/officeDocument/2006/relationships" xmlns:w="http://schemas.openxmlformats.org/wordprocessingml/2006/main">
  <w:divs>
    <w:div w:id="32613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fentherapie.bunni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Acer</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Laura</cp:lastModifiedBy>
  <cp:revision>4</cp:revision>
  <cp:lastPrinted>2011-08-16T15:06:00Z</cp:lastPrinted>
  <dcterms:created xsi:type="dcterms:W3CDTF">2011-08-29T10:13:00Z</dcterms:created>
  <dcterms:modified xsi:type="dcterms:W3CDTF">2013-07-02T06:32:00Z</dcterms:modified>
</cp:coreProperties>
</file>